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>ВЫВОДЫ И РЕКОМЕНДАЦИИ ПО РЕЗУЛЬТАТАМ СБОРА, ОБОБЩЕНИЯ И АНАЛИЗА ИНФОРМАЦИИ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>ОБЩИЙ РЕЙТИНГ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105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485"/>
        <w:gridCol w:w="3090"/>
      </w:tblGrid>
      <w:tr w:rsidR="00DA73B7" w:rsidRPr="00C7684B">
        <w:trPr>
          <w:trHeight w:val="1420"/>
        </w:trPr>
        <w:tc>
          <w:tcPr>
            <w:tcW w:w="74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  <w:t>0,4444444444</w:t>
            </w:r>
          </w:p>
        </w:tc>
        <w:tc>
          <w:tcPr>
            <w:tcW w:w="3090" w:type="dxa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Sn - Показатель оценки качества по организации социальной сферы, в отношении которой проведена независимая оценка качества</w:t>
            </w:r>
          </w:p>
        </w:tc>
      </w:tr>
      <w:tr w:rsidR="00DA73B7" w:rsidRPr="00C7684B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«Калининский районный дворец культуры»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70,92</w:t>
            </w:r>
          </w:p>
        </w:tc>
      </w:tr>
      <w:tr w:rsidR="00DA73B7" w:rsidRPr="00C7684B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71,54</w:t>
            </w:r>
          </w:p>
        </w:tc>
      </w:tr>
      <w:tr w:rsidR="00DA73B7" w:rsidRPr="00C7684B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межпоселенческая центральная библиотека»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86,26</w:t>
            </w:r>
          </w:p>
        </w:tc>
      </w:tr>
      <w:tr w:rsidR="00DA73B7" w:rsidRPr="00C7684B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A73B7" w:rsidRPr="00C7684B" w:rsidRDefault="00DA73B7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86,86</w:t>
            </w:r>
          </w:p>
        </w:tc>
      </w:tr>
    </w:tbl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hAnsi="Times New Roman" w:cs="Times New Roman"/>
          <w:sz w:val="24"/>
          <w:szCs w:val="24"/>
        </w:rPr>
        <w:br w:type="page"/>
      </w: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1) РЕЗУЛЬТАТЫ СБОРА, ОБОБЩЕНИЯ И АНАЛИЗА ИНФОРМАЦИИ</w:t>
      </w: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 xml:space="preserve"> О НАЛИЧИИ В ОРГАНИЗАЦИЯХ КОМФОРТНЫХ УСЛОВИЙ ОКАЗАНИЯ УСЛУГ </w:t>
      </w:r>
    </w:p>
    <w:p w:rsidR="00E478E9" w:rsidRPr="00C7684B" w:rsidRDefault="00E478E9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8E9" w:rsidRPr="00C7684B" w:rsidRDefault="000C5A7D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По результатам проведенной процедуры изучены условия оказания услуг. Необходимо отметить, что в организациях не в полном объеме обеспечены комфортные условия оказания услуг. Необходимо обеспечить следующие условия: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1077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205"/>
        <w:gridCol w:w="8565"/>
      </w:tblGrid>
      <w:tr w:rsidR="00E478E9" w:rsidRPr="00C7684B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зоны отдыха (ожидания)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понятность навигации внутри организации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70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доступность питьевой воды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50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доступность санитарно-гигиенических помещений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санитарное состояние помещений организации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478E9" w:rsidRPr="00C7684B" w:rsidRDefault="00E478E9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 xml:space="preserve">2) РЕЗУЛЬТАТЫ СБОРА, ОБОБЩЕНИЯ И АНАЛИЗА ИНФОРМАЦИИ </w:t>
      </w: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>О ДОСТУПНОСТИ УСЛУГ ДЛЯ ИНВАЛИДОВ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На недостаточном уровне находятся значения показателей, касающихся оборудования помещений организации социальной сферы и прилегающей к ней территории с учетом доступности для инвалидов, а также условий доступности, позволяющих инвалидам получать услуги наравне с другими.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Так, необходимо принять меры по оборудованию территории, прилегающей к зданиям организации, и помещений с учетом доступности для инвалидов, а именно: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108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950"/>
        <w:gridCol w:w="8925"/>
      </w:tblGrid>
      <w:tr w:rsidR="00E478E9" w:rsidRPr="00C7684B">
        <w:trPr>
          <w:trHeight w:val="154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68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выделенных стоянок для автотранспортны</w:t>
            </w: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 средств инвалидов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128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наличие адаптированных лифтов, поручней, расширенных дверных проемов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36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сменных кресел-колясок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70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Также необходимо принять меры по обеспечению условий доступности, позволяющих инвалидам получать услуги наравне с другими, а именно: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1083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920"/>
        <w:gridCol w:w="8910"/>
      </w:tblGrid>
      <w:tr w:rsidR="00E478E9" w:rsidRPr="00C7684B">
        <w:trPr>
          <w:trHeight w:val="9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188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92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предоставления инвалидам по слуху (слуху и зрению) услуг сурдопереводчика (тифлосурдопере</w:t>
            </w: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водчика)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7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альтернативной версии сайта организации для инвалидов по зрению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10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помощь, оказываемая работниками организации, прошедшими необходимое обучение (инструктирование), по сопровождению инвалидов в помещении организации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120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предоставления образовательных услуг в дистанционном режиме или на дому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>3) РЕЗУЛЬТАТЫ СБОРА, ОБОБЩЕНИЯ И АНАЛИЗА ИНФОРМАЦИИ О СООТВЕТСТВИИ САЙТОВ УСТАНОВЛЕННЫМ ТРЕБОВАНИЯМ В ЧАСТИ РАЗМЕЩЕНИЯ ОБЯЗАТЕЛЬНОЙ ИНФОРМАЦИИ</w:t>
      </w: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приказом Минкультуры России от 20.02.2015 N277 "Об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организации культуры обязаны обеспечить наличие общей информации об организации культуры на официальном сайте организации культуры, а также информацию о деятельности в сети "Интернет"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 (зарегистрирован Минюстом России 08.05.2015, регистрационный N 37187). </w:t>
      </w:r>
    </w:p>
    <w:p w:rsidR="00E478E9" w:rsidRPr="00C7684B" w:rsidRDefault="00E478E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Требуемое количество единиц информации для размещения на сайте организации - 12.</w:t>
      </w:r>
    </w:p>
    <w:p w:rsidR="00E478E9" w:rsidRPr="00C7684B" w:rsidRDefault="00E478E9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Анализируемые единицы информации: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Полное и сокращенное наименование организации культуры, почтовый адрес, контактные телефоны и адреса электронной почты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Место нахождения организации культуры и ее филиалов (при наличии)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lastRenderedPageBreak/>
        <w:t>-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Режим, график работы организации культуры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Виды предоставляемых услуг организацией культуры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Материально-техническое обеспечение предоставления услуг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Информация о планируемых мероприятиях (анонсы, афиши, акции), новости, события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ПРИМЕЧАНИЕ:</w:t>
      </w: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В индивидуальных отчетах для каждой организации приводится таблица с указанием размещенной и отсутствующей на сайте информации. </w:t>
      </w: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Таким образом, анализ сайтов организаций,  выявил определенное количество несоответствия размещаемой ими информации, что в результате привело к снижению значений оценок экспертов по показателям, характеризующим критерий оценки качества  «Открытость и доступность информации об организации социальной сферы».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Необходимо привести содержание сайтов в надлежащее соответствие с существующей нормативно-правовой базой и ее требованиями, а именно разместить следующую информацию на сайтах организаций: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1069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675"/>
        <w:gridCol w:w="7020"/>
      </w:tblGrid>
      <w:tr w:rsidR="00E478E9" w:rsidRPr="00C7684B">
        <w:trPr>
          <w:trHeight w:val="12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и сокращенное наименование организации культуры, почтовый адрес, контактные телефоны и адреса электронной почты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E478E9" w:rsidRPr="00C7684B">
        <w:trPr>
          <w:trHeight w:val="9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 организации культуры и ее филиалов (при наличии)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E478E9" w:rsidRPr="00C7684B">
        <w:trPr>
          <w:trHeight w:val="16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27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</w:t>
            </w:r>
          </w:p>
        </w:tc>
      </w:tr>
      <w:tr w:rsidR="00E478E9" w:rsidRPr="00C7684B">
        <w:trPr>
          <w:trHeight w:val="30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наличии), адреса электронной почты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E478E9" w:rsidRPr="00C7684B">
        <w:trPr>
          <w:trHeight w:val="6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Режим, график работы организации культуры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  <w:tr w:rsidR="00E478E9" w:rsidRPr="00C7684B">
        <w:trPr>
          <w:trHeight w:val="7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городская библиотека имени М. Н. Алексеева»;</w:t>
            </w:r>
          </w:p>
        </w:tc>
      </w:tr>
      <w:tr w:rsidR="00E478E9" w:rsidRPr="00C7684B">
        <w:trPr>
          <w:trHeight w:val="27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142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Материально-техническое обеспечение предоставления услуг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</w:t>
            </w: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25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21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«Центр творчества и досуга» МО г.Калининск; Муниципальное Бюджетное учреждение культуры «Калининская межпоселенческая центральная библиотека»; Муниципальное Бюджетное учреждение культуры «Калининская городская библиотека имени М. Н. Алексеева»; Муниципальное бюджетное учреждение культуры «Калининский районный дворец культуры»;</w:t>
            </w:r>
          </w:p>
        </w:tc>
      </w:tr>
      <w:tr w:rsidR="00E478E9" w:rsidRPr="00C7684B">
        <w:trPr>
          <w:trHeight w:val="9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«Калининская городская библиотека имени М. Н. Алексеева»;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Также было проанализировано наличие на официальных сайтах информации:</w:t>
      </w: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- о дистанционных способах обратной связи и взаимодействия с получателями услуг и их функционировании: абонентский номер телефона, </w:t>
      </w: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- о дистанционных способах обратной связи и взаимодействия с получателями услуг и их функционировании: адрес электронной почты,                                       </w:t>
      </w:r>
      <w:r w:rsidRPr="00C7684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-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вопросы»),                           </w:t>
      </w:r>
      <w:r w:rsidRPr="00C7684B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мнения о качестве условий оказания услуг организацией социальной сферы (наличие анкеты для опроса граждан или гиперссылки на нее).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Отмечен высокий уровень доступности взаимодействия с получателями услуг по телефону, электронной почте.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При этом необходимо обеспечить размещение: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a"/>
        <w:tblW w:w="1077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860"/>
        <w:gridCol w:w="5910"/>
      </w:tblGrid>
      <w:tr w:rsidR="00E478E9" w:rsidRPr="00C7684B">
        <w:trPr>
          <w:trHeight w:val="2000"/>
        </w:trPr>
        <w:tc>
          <w:tcPr>
            <w:tcW w:w="4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</w:t>
            </w:r>
          </w:p>
        </w:tc>
        <w:tc>
          <w:tcPr>
            <w:tcW w:w="5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по данному пункту размещена полностью на сайтах всех организаций;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>4) РЕЗУЛЬТАТЫ СБОРА, ОБОБЩЕНИЯ И АНАЛИЗА ИНФОРМАЦИИ О СООТВЕТСТВИИ СТЕНДОВ УСТАНОВЛЕННЫМ ТРЕБОВАНИЯМ В ЧАСТИ РАЗМЕЩЕНИЯ ОБЯЗАТЕЛЬНОЙ ИНФОРМАЦИИ</w:t>
      </w:r>
    </w:p>
    <w:p w:rsidR="00E478E9" w:rsidRPr="00C7684B" w:rsidRDefault="00E478E9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Требуемое количество единиц информации для размещения на сайте организации - 9: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Полное и сокращенное наименование организации культуры, почтовый адрес, контактные телефоны и адреса электронной почты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Место нахождения организации культуры и ее филиалов (при наличии)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Структура и органы управления организации культуры; фамилии, имена, отчества и должности руководителей организации культуры, ее  структурных подразделений и филиалов (при их наличии), контактные -      телефоны, адреса сайтов структурных подразделений (при наличии), адреса электронной почты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Режим, график работы организации культуры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Виды предоставляемых услуг организацией культуры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Информация о планируемых мероприятиях (анонсы, афиши, акции), новости, события</w:t>
      </w:r>
    </w:p>
    <w:p w:rsidR="00E478E9" w:rsidRPr="00C7684B" w:rsidRDefault="000C5A7D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- 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Размещенная на стендах информация размещена в соответствии с утвержденным перечнем.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 xml:space="preserve">5) РЕЗУЛЬТАТЫ СБОРА, ОБОБЩЕНИЯ И АНАЛИЗА ИНФОРМАЦИИ </w:t>
      </w:r>
    </w:p>
    <w:p w:rsidR="00E478E9" w:rsidRPr="00C7684B" w:rsidRDefault="000C5A7D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>ПО РЕЗУЛЬТАТАМ ОПРОСА ПОТРЕБИТЕЛЕЙ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Данные представлены в целом с учетом анкетирования всех организаций, участвующих в процедуре: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абсолютные показатели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1066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40"/>
      </w:tblGrid>
      <w:tr w:rsidR="00E478E9" w:rsidRPr="00C7684B">
        <w:trPr>
          <w:trHeight w:val="4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Чобщ - общее число опрошенных получателей услуг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1263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Устенд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1197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Усайт - число получателей услуг, удовлетворенных открытостью, полнотой и доступностью информации, размещенной на официальном сайте организации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1172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Укомф - число получателей услуг, удовлетворенных комфортностью предоставления услуг организацией социальной сферы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1178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Чинв - число опрошенных получателей услуг-инвалидов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136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Удост - число получателей услуг-инвалидов, удовлетворенных доступностью услуг для инвалидов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107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Уперв.конт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1226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Уоказ.услуг - 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1219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Увежл.дист 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1244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Уреком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1179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Уорг.усл - число получателей услуг, удовлетворенных организационными условиями предоставления услуг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1183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Ууд - число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1162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- относительные (расчетные) показатели: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c"/>
        <w:tblW w:w="1065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25"/>
      </w:tblGrid>
      <w:tr w:rsidR="00E478E9" w:rsidRPr="00C7684B">
        <w:trPr>
          <w:trHeight w:val="122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93,78%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 удовлетворенных комфортностью предоставления услуг организацией социальной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93,27%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78,68%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97,07%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96,52%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98,50%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93,35%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93,67%</w:t>
            </w:r>
          </w:p>
        </w:tc>
      </w:tr>
      <w:tr w:rsidR="00E478E9" w:rsidRPr="00C7684B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92,00%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Минимальные значения получены по показателям: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d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40"/>
        <w:gridCol w:w="1995"/>
      </w:tblGrid>
      <w:tr w:rsidR="00E478E9" w:rsidRPr="00C7684B">
        <w:trPr>
          <w:trHeight w:val="960"/>
        </w:trPr>
        <w:tc>
          <w:tcPr>
            <w:tcW w:w="8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19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78,68%</w:t>
            </w:r>
          </w:p>
        </w:tc>
      </w:tr>
      <w:tr w:rsidR="00E478E9" w:rsidRPr="00C7684B">
        <w:trPr>
          <w:trHeight w:val="960"/>
        </w:trPr>
        <w:tc>
          <w:tcPr>
            <w:tcW w:w="8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19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C7684B" w:rsidRDefault="000C5A7D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92,00%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Максимальные значения получены по показателям: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e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10"/>
      </w:tblGrid>
      <w:tr w:rsidR="00E478E9" w:rsidRPr="00C7684B">
        <w:trPr>
          <w:trHeight w:val="122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hAnsi="Times New Roman" w:cs="Times New Roman"/>
                <w:sz w:val="24"/>
                <w:szCs w:val="24"/>
              </w:rPr>
              <w:t>98,50%</w:t>
            </w:r>
          </w:p>
        </w:tc>
      </w:tr>
      <w:tr w:rsidR="00E478E9" w:rsidRPr="00C7684B">
        <w:trPr>
          <w:trHeight w:val="122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C7684B" w:rsidRDefault="00E478E9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E478E9" w:rsidRPr="00C7684B" w:rsidRDefault="00E478E9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b/>
          <w:sz w:val="24"/>
          <w:szCs w:val="24"/>
        </w:rPr>
        <w:t>НА ОСНОВАНИИ ВЫШЕИЗЛОЖЕННОГО РЕКОМЕНДУЕТСЯ: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1) довести полученные результаты до получателей услуг;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2) обсудить полученные результаты в коллективах;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C7684B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 xml:space="preserve">3) разработать и реализовать конкретные планы по устранению выявленных недостатков и повышению качества условий оказания услуг с учетом полученных результатов, в том числе: </w:t>
      </w:r>
    </w:p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30"/>
        <w:gridCol w:w="7905"/>
      </w:tblGrid>
      <w:tr w:rsidR="00E478E9" w:rsidRPr="00C7684B">
        <w:trPr>
          <w:trHeight w:val="1420"/>
        </w:trPr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3.1 разместить необходимую информацию </w:t>
            </w:r>
          </w:p>
        </w:tc>
        <w:tc>
          <w:tcPr>
            <w:tcW w:w="79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 официальных сайтах в соответствии с утвержденными требованиями, а также информацию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вопросы»);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0"/>
        <w:tblW w:w="1059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30"/>
        <w:gridCol w:w="7860"/>
      </w:tblGrid>
      <w:tr w:rsidR="00E478E9" w:rsidRPr="00C7684B">
        <w:trPr>
          <w:trHeight w:val="700"/>
        </w:trPr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3.2. обеспечить комфортные условия оказания услуг:</w:t>
            </w:r>
          </w:p>
        </w:tc>
        <w:tc>
          <w:tcPr>
            <w:tcW w:w="7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зоны отдыха (ожидания); наличие и понятность навигации внутри организации; наличие и доступность питьевой воды; наличие и доступность санитарно-гигиенических помещений;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1"/>
        <w:tblW w:w="1059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15"/>
        <w:gridCol w:w="7875"/>
      </w:tblGrid>
      <w:tr w:rsidR="00E478E9" w:rsidRPr="00C7684B">
        <w:trPr>
          <w:trHeight w:val="1260"/>
        </w:trPr>
        <w:tc>
          <w:tcPr>
            <w:tcW w:w="27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3.3. принять меры по оборудованию территории, прилегающей к зданиям организации, и помещений с учетом доступности для инвалидов:</w:t>
            </w:r>
          </w:p>
        </w:tc>
        <w:tc>
          <w:tcPr>
            <w:tcW w:w="78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платформами); наличие выделенных стоянок для автотранспортных средств инвалидов; наличие адаптированных лифтов, поручней, расширенных дверных проемов; наличие сменных кресел-колясок; наличие специально оборудованных санитарно-гигиенических помещений в организации;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2"/>
        <w:tblW w:w="1056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00"/>
        <w:gridCol w:w="7860"/>
      </w:tblGrid>
      <w:tr w:rsidR="00E478E9" w:rsidRPr="00C7684B">
        <w:trPr>
          <w:trHeight w:val="1800"/>
        </w:trPr>
        <w:tc>
          <w:tcPr>
            <w:tcW w:w="27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3.4. принять меры по обеспечению условий доступности, позволяющих инвалидам получать услуги наравне с другими:</w:t>
            </w:r>
          </w:p>
        </w:tc>
        <w:tc>
          <w:tcPr>
            <w:tcW w:w="7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E478E9" w:rsidRPr="00C7684B" w:rsidRDefault="000C5A7D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7684B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сурдопереводчика (тифлосурдопереводчика); альтернативной версии сайта организации для инвалидов по зрению; помощь, оказываемая работниками организации, прошедшими необходимое обучение (инструктирование), по сопровождению инвалидов в помещении организации;</w:t>
            </w:r>
          </w:p>
        </w:tc>
      </w:tr>
    </w:tbl>
    <w:p w:rsidR="00E478E9" w:rsidRPr="00C7684B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E478E9" w:rsidRPr="00DA73B7" w:rsidRDefault="000C5A7D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C7684B">
        <w:rPr>
          <w:rFonts w:ascii="Times New Roman" w:eastAsia="Times New Roman" w:hAnsi="Times New Roman" w:cs="Times New Roman"/>
          <w:sz w:val="24"/>
          <w:szCs w:val="24"/>
        </w:rPr>
        <w:t>4. принять во внимание результаты проведенного опроса.</w:t>
      </w:r>
      <w:r w:rsidRPr="00DA73B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478E9" w:rsidRPr="00DA73B7" w:rsidRDefault="00E478E9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sectPr w:rsidR="00E478E9" w:rsidRPr="00DA73B7" w:rsidSect="00E478E9">
      <w:headerReference w:type="default" r:id="rId7"/>
      <w:footerReference w:type="default" r:id="rId8"/>
      <w:pgSz w:w="11906" w:h="16838"/>
      <w:pgMar w:top="1133" w:right="566" w:bottom="566" w:left="566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2AE" w:rsidRDefault="000542AE" w:rsidP="00E478E9">
      <w:pPr>
        <w:spacing w:line="240" w:lineRule="auto"/>
      </w:pPr>
      <w:r>
        <w:separator/>
      </w:r>
    </w:p>
  </w:endnote>
  <w:endnote w:type="continuationSeparator" w:id="1">
    <w:p w:rsidR="000542AE" w:rsidRDefault="000542AE" w:rsidP="00E478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8E9" w:rsidRDefault="00E478E9">
    <w:pPr>
      <w:pStyle w:val="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2AE" w:rsidRDefault="000542AE" w:rsidP="00E478E9">
      <w:pPr>
        <w:spacing w:line="240" w:lineRule="auto"/>
      </w:pPr>
      <w:r>
        <w:separator/>
      </w:r>
    </w:p>
  </w:footnote>
  <w:footnote w:type="continuationSeparator" w:id="1">
    <w:p w:rsidR="000542AE" w:rsidRDefault="000542AE" w:rsidP="00E478E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8E9" w:rsidRDefault="00E478E9">
    <w:pPr>
      <w:pStyle w:val="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8E9"/>
    <w:rsid w:val="000542AE"/>
    <w:rsid w:val="000C5A7D"/>
    <w:rsid w:val="001F64BF"/>
    <w:rsid w:val="00246277"/>
    <w:rsid w:val="00510CB5"/>
    <w:rsid w:val="007E37D9"/>
    <w:rsid w:val="00C7684B"/>
    <w:rsid w:val="00DA73B7"/>
    <w:rsid w:val="00E47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277"/>
  </w:style>
  <w:style w:type="paragraph" w:styleId="1">
    <w:name w:val="heading 1"/>
    <w:basedOn w:val="normal"/>
    <w:next w:val="normal"/>
    <w:rsid w:val="00E478E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E478E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E478E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E478E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E478E9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E478E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478E9"/>
  </w:style>
  <w:style w:type="table" w:customStyle="1" w:styleId="TableNormal">
    <w:name w:val="Table Normal"/>
    <w:rsid w:val="00E478E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478E9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E478E9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rsid w:val="00E478E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FEE30-6074-4706-97B2-2F957BC1B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3493</Words>
  <Characters>19916</Characters>
  <Application>Microsoft Office Word</Application>
  <DocSecurity>0</DocSecurity>
  <Lines>165</Lines>
  <Paragraphs>46</Paragraphs>
  <ScaleCrop>false</ScaleCrop>
  <Company/>
  <LinksUpToDate>false</LinksUpToDate>
  <CharactersWithSpaces>23363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2019-11-27T03:56:00Z</dcterms:created>
  <dcterms:modified xsi:type="dcterms:W3CDTF">2020-02-13T06:49:00Z</dcterms:modified>
</cp:coreProperties>
</file>